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B23DB" w14:textId="70F6E28E" w:rsidR="00E75E31" w:rsidRPr="00E817DE" w:rsidRDefault="00EF7272">
      <w:pPr>
        <w:rPr>
          <w:rFonts w:ascii="Arial" w:hAnsi="Arial" w:cs="Arial"/>
        </w:rPr>
      </w:pPr>
      <w:r w:rsidRPr="00E817DE">
        <w:rPr>
          <w:rFonts w:ascii="Arial" w:hAnsi="Arial" w:cs="Arial"/>
          <w:i/>
          <w:iCs/>
          <w:color w:val="000000"/>
          <w:bdr w:val="none" w:sz="0" w:space="0" w:color="auto" w:frame="1"/>
        </w:rPr>
        <w:drawing>
          <wp:inline distT="0" distB="0" distL="0" distR="0" wp14:anchorId="12D1D74C" wp14:editId="758FEEEB">
            <wp:extent cx="4610100" cy="624840"/>
            <wp:effectExtent l="0" t="0" r="0" b="3810"/>
            <wp:docPr id="1058651750" name="Picture 1" descr="Un fondo negro con texto verd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51750" name="Picture 1" descr="A black background with green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100" cy="624840"/>
                    </a:xfrm>
                    <a:prstGeom prst="rect">
                      <a:avLst/>
                    </a:prstGeom>
                    <a:noFill/>
                    <a:ln>
                      <a:noFill/>
                    </a:ln>
                  </pic:spPr>
                </pic:pic>
              </a:graphicData>
            </a:graphic>
          </wp:inline>
        </w:drawing>
      </w:r>
    </w:p>
    <w:p w14:paraId="27BB60A5" w14:textId="26ABBEB2" w:rsidR="00EF7272" w:rsidRPr="00E817DE" w:rsidRDefault="00C70B4C">
      <w:pPr>
        <w:rPr>
          <w:rFonts w:ascii="Arial" w:hAnsi="Arial" w:cs="Arial"/>
          <w:b/>
          <w:bCs/>
          <w:color w:val="7D4326"/>
          <w:sz w:val="32"/>
          <w:szCs w:val="32"/>
        </w:rPr>
      </w:pPr>
      <w:r w:rsidRPr="00E817DE">
        <w:rPr>
          <w:rFonts w:ascii="Arial" w:hAnsi="Arial" w:cs="Arial"/>
          <w:b/>
          <w:bCs/>
          <w:color w:val="7D4326"/>
          <w:sz w:val="29"/>
          <w:szCs w:val="29"/>
        </w:rPr>
        <w:br/>
      </w:r>
      <w:r w:rsidR="002A0EA3">
        <w:rPr>
          <w:rFonts w:ascii="Arial" w:hAnsi="Arial" w:cs="Arial"/>
          <w:b/>
          <w:bCs/>
          <w:color w:val="7D4326"/>
          <w:sz w:val="32"/>
          <w:szCs w:val="32"/>
        </w:rPr>
        <w:t>Premios</w:t>
      </w:r>
      <w:r w:rsidR="00690ACA" w:rsidRPr="00E817DE">
        <w:rPr>
          <w:rFonts w:ascii="Arial" w:hAnsi="Arial" w:cs="Arial"/>
          <w:b/>
          <w:bCs/>
          <w:color w:val="7D4326"/>
          <w:sz w:val="32"/>
          <w:szCs w:val="32"/>
        </w:rPr>
        <w:t xml:space="preserve"> del Centro de Innovación </w:t>
      </w:r>
      <w:r w:rsidR="00EF7272" w:rsidRPr="00E817DE">
        <w:rPr>
          <w:rFonts w:ascii="Arial" w:hAnsi="Arial" w:cs="Arial"/>
          <w:b/>
          <w:bCs/>
          <w:color w:val="B83573"/>
          <w:sz w:val="32"/>
          <w:szCs w:val="32"/>
        </w:rPr>
        <w:t xml:space="preserve">| </w:t>
      </w:r>
      <w:r w:rsidR="00DB121B" w:rsidRPr="00DB121B">
        <w:rPr>
          <w:rFonts w:ascii="Arial" w:hAnsi="Arial" w:cs="Arial"/>
          <w:b/>
          <w:bCs/>
          <w:color w:val="7D4326"/>
          <w:sz w:val="32"/>
          <w:szCs w:val="32"/>
        </w:rPr>
        <w:t>Resumen de las condiciones de adjudicación</w:t>
      </w:r>
    </w:p>
    <w:p w14:paraId="326FF4F5" w14:textId="6B471276" w:rsidR="00023BA3" w:rsidRPr="00E817DE" w:rsidRDefault="00C038BB" w:rsidP="00023BA3">
      <w:pPr>
        <w:rPr>
          <w:rStyle w:val="SubtleEmphasis"/>
          <w:rFonts w:ascii="Arial" w:hAnsi="Arial" w:cs="Arial"/>
        </w:rPr>
      </w:pPr>
      <w:r w:rsidRPr="00E817DE">
        <w:br/>
      </w:r>
      <w:r w:rsidR="00023BA3" w:rsidRPr="00E817DE">
        <w:rPr>
          <w:rStyle w:val="SubtleEmphasis"/>
          <w:rFonts w:ascii="Arial" w:hAnsi="Arial" w:cs="Arial"/>
        </w:rPr>
        <w:t xml:space="preserve">El Centro de Innovación del Sistema Alimentario Escolar del Lago Michigan es un proyecto administrado por el Instituto de Salud Pública de Illinois con fondos del Departamento de Agricultura de los Estados Unidos. Como entidad </w:t>
      </w:r>
      <w:r w:rsidR="008D31E1" w:rsidRPr="008D31E1">
        <w:rPr>
          <w:rStyle w:val="SubtleEmphasis"/>
          <w:rFonts w:ascii="Arial" w:hAnsi="Arial" w:cs="Arial"/>
        </w:rPr>
        <w:t>intermediaria</w:t>
      </w:r>
      <w:r w:rsidR="00023BA3" w:rsidRPr="00E817DE">
        <w:rPr>
          <w:rStyle w:val="SubtleEmphasis"/>
          <w:rFonts w:ascii="Arial" w:hAnsi="Arial" w:cs="Arial"/>
        </w:rPr>
        <w:t xml:space="preserve">, el Instituto de Salud Pública de Illinois (IPHI, por sus siglas en inglés) es responsable de garantizar que todos los </w:t>
      </w:r>
      <w:r w:rsidR="006329CF" w:rsidRPr="006329CF">
        <w:rPr>
          <w:rFonts w:ascii="Arial" w:hAnsi="Arial" w:cs="Arial"/>
          <w:i/>
          <w:iCs/>
          <w:color w:val="404040" w:themeColor="text1" w:themeTint="BF"/>
        </w:rPr>
        <w:t>seleccionados</w:t>
      </w:r>
      <w:r w:rsidR="006329CF" w:rsidRPr="006329CF">
        <w:rPr>
          <w:rFonts w:ascii="Arial" w:hAnsi="Arial" w:cs="Arial"/>
          <w:i/>
          <w:iCs/>
          <w:color w:val="404040" w:themeColor="text1" w:themeTint="BF"/>
        </w:rPr>
        <w:t xml:space="preserve"> </w:t>
      </w:r>
      <w:r w:rsidR="00023BA3" w:rsidRPr="00E817DE">
        <w:rPr>
          <w:rStyle w:val="SubtleEmphasis"/>
          <w:rFonts w:ascii="Arial" w:hAnsi="Arial" w:cs="Arial"/>
        </w:rPr>
        <w:t xml:space="preserve">entiendan y cumplan con los términos y condiciones </w:t>
      </w:r>
      <w:r w:rsidR="00FD04E5" w:rsidRPr="00FD04E5">
        <w:rPr>
          <w:rFonts w:ascii="Arial" w:hAnsi="Arial" w:cs="Arial"/>
          <w:i/>
          <w:iCs/>
          <w:color w:val="404040" w:themeColor="text1" w:themeTint="BF"/>
        </w:rPr>
        <w:t>del premio. A continuación, se presenta una lista parcial de los términos y condiciones de adjudicación.</w:t>
      </w:r>
      <w:r w:rsidR="00023BA3" w:rsidRPr="00E817DE">
        <w:rPr>
          <w:rStyle w:val="SubtleEmphasis"/>
          <w:rFonts w:ascii="Arial" w:hAnsi="Arial" w:cs="Arial"/>
        </w:rPr>
        <w:t xml:space="preserve"> Los términos y condiciones </w:t>
      </w:r>
      <w:r w:rsidR="00FD04E5">
        <w:rPr>
          <w:rStyle w:val="SubtleEmphasis"/>
          <w:rFonts w:ascii="Arial" w:hAnsi="Arial" w:cs="Arial"/>
        </w:rPr>
        <w:t>completos</w:t>
      </w:r>
      <w:r w:rsidR="00023BA3" w:rsidRPr="00E817DE">
        <w:rPr>
          <w:rStyle w:val="SubtleEmphasis"/>
          <w:rFonts w:ascii="Arial" w:hAnsi="Arial" w:cs="Arial"/>
        </w:rPr>
        <w:t xml:space="preserve"> se proporcionarán, </w:t>
      </w:r>
      <w:r w:rsidR="00002DFF" w:rsidRPr="00002DFF">
        <w:rPr>
          <w:rStyle w:val="SubtleEmphasis"/>
          <w:rFonts w:ascii="Arial" w:hAnsi="Arial" w:cs="Arial"/>
        </w:rPr>
        <w:t>si se solicitan</w:t>
      </w:r>
      <w:r w:rsidR="00023BA3" w:rsidRPr="00E817DE">
        <w:rPr>
          <w:rStyle w:val="SubtleEmphasis"/>
          <w:rFonts w:ascii="Arial" w:hAnsi="Arial" w:cs="Arial"/>
        </w:rPr>
        <w:t xml:space="preserve">, durante el proceso del acuerdo </w:t>
      </w:r>
      <w:r w:rsidR="00343929">
        <w:rPr>
          <w:rStyle w:val="SubtleEmphasis"/>
          <w:rFonts w:ascii="Arial" w:hAnsi="Arial" w:cs="Arial"/>
        </w:rPr>
        <w:t>con el</w:t>
      </w:r>
      <w:r w:rsidR="00023BA3" w:rsidRPr="00E817DE">
        <w:rPr>
          <w:rStyle w:val="SubtleEmphasis"/>
          <w:rFonts w:ascii="Arial" w:hAnsi="Arial" w:cs="Arial"/>
        </w:rPr>
        <w:t xml:space="preserve"> </w:t>
      </w:r>
      <w:r w:rsidR="00AB1659" w:rsidRPr="006329CF">
        <w:rPr>
          <w:rFonts w:ascii="Arial" w:hAnsi="Arial" w:cs="Arial"/>
          <w:i/>
          <w:iCs/>
          <w:color w:val="404040" w:themeColor="text1" w:themeTint="BF"/>
        </w:rPr>
        <w:t>seleccionado</w:t>
      </w:r>
      <w:r w:rsidR="00023BA3" w:rsidRPr="00E817DE">
        <w:rPr>
          <w:rStyle w:val="SubtleEmphasis"/>
          <w:rFonts w:ascii="Arial" w:hAnsi="Arial" w:cs="Arial"/>
        </w:rPr>
        <w:t>.</w:t>
      </w:r>
      <w:r w:rsidR="008D31E1">
        <w:rPr>
          <w:rStyle w:val="SubtleEmphasis"/>
          <w:rFonts w:ascii="Arial" w:hAnsi="Arial" w:cs="Arial"/>
        </w:rPr>
        <w:t xml:space="preserve"> </w:t>
      </w:r>
      <w:r w:rsidRPr="00E817DE">
        <w:br/>
      </w:r>
    </w:p>
    <w:p w14:paraId="0C1528C8" w14:textId="31570EF9" w:rsidR="00023BA3" w:rsidRPr="00E817DE" w:rsidRDefault="00023BA3" w:rsidP="00023BA3">
      <w:pPr>
        <w:pStyle w:val="ListParagraph"/>
        <w:numPr>
          <w:ilvl w:val="0"/>
          <w:numId w:val="15"/>
        </w:numPr>
        <w:rPr>
          <w:rFonts w:ascii="Arial" w:hAnsi="Arial" w:cs="Arial"/>
        </w:rPr>
      </w:pPr>
      <w:r w:rsidRPr="00E817DE">
        <w:rPr>
          <w:rFonts w:ascii="Arial" w:hAnsi="Arial" w:cs="Arial"/>
        </w:rPr>
        <w:t xml:space="preserve">Todos los gastos pagados con los fondos </w:t>
      </w:r>
      <w:r w:rsidR="00724165">
        <w:rPr>
          <w:rFonts w:ascii="Arial" w:hAnsi="Arial" w:cs="Arial"/>
        </w:rPr>
        <w:t>de est</w:t>
      </w:r>
      <w:r w:rsidR="005F45BB">
        <w:rPr>
          <w:rFonts w:ascii="Arial" w:hAnsi="Arial" w:cs="Arial"/>
        </w:rPr>
        <w:t xml:space="preserve">e premio </w:t>
      </w:r>
      <w:r w:rsidR="00724165">
        <w:rPr>
          <w:rFonts w:ascii="Arial" w:hAnsi="Arial" w:cs="Arial"/>
        </w:rPr>
        <w:t>deben</w:t>
      </w:r>
      <w:r w:rsidRPr="00E817DE">
        <w:rPr>
          <w:rFonts w:ascii="Arial" w:hAnsi="Arial" w:cs="Arial"/>
        </w:rPr>
        <w:t xml:space="preserve"> realizarse dentro del período autorizado y estar de acuerdo con las tareas, </w:t>
      </w:r>
      <w:r w:rsidR="00195DE8" w:rsidRPr="00195DE8">
        <w:rPr>
          <w:rFonts w:ascii="Arial" w:hAnsi="Arial" w:cs="Arial"/>
        </w:rPr>
        <w:t xml:space="preserve">los resultados del proyecto y las condiciones estipuladas </w:t>
      </w:r>
      <w:r w:rsidRPr="00E817DE">
        <w:rPr>
          <w:rFonts w:ascii="Arial" w:hAnsi="Arial" w:cs="Arial"/>
        </w:rPr>
        <w:t>en los Términos y Condiciones de la Adjudicación.</w:t>
      </w:r>
    </w:p>
    <w:p w14:paraId="455DEA12" w14:textId="1F41AE69" w:rsidR="00023BA3" w:rsidRPr="00E817DE" w:rsidRDefault="00023BA3" w:rsidP="00023BA3">
      <w:pPr>
        <w:pStyle w:val="ListParagraph"/>
        <w:numPr>
          <w:ilvl w:val="0"/>
          <w:numId w:val="15"/>
        </w:numPr>
        <w:rPr>
          <w:rFonts w:ascii="Arial" w:hAnsi="Arial" w:cs="Arial"/>
        </w:rPr>
      </w:pPr>
      <w:r w:rsidRPr="00E817DE">
        <w:rPr>
          <w:rFonts w:ascii="Arial" w:hAnsi="Arial" w:cs="Arial"/>
        </w:rPr>
        <w:t xml:space="preserve">Seleccionar y/o contratar personal </w:t>
      </w:r>
      <w:r w:rsidR="00214FFE" w:rsidRPr="00E817DE">
        <w:rPr>
          <w:rFonts w:ascii="Arial" w:hAnsi="Arial" w:cs="Arial"/>
        </w:rPr>
        <w:t>apropiadamente</w:t>
      </w:r>
      <w:r w:rsidRPr="00E817DE">
        <w:rPr>
          <w:rFonts w:ascii="Arial" w:hAnsi="Arial" w:cs="Arial"/>
        </w:rPr>
        <w:t xml:space="preserve"> acreditado para administrar y </w:t>
      </w:r>
      <w:r w:rsidR="002627C2">
        <w:rPr>
          <w:rFonts w:ascii="Arial" w:hAnsi="Arial" w:cs="Arial"/>
        </w:rPr>
        <w:t>llevar a cabo</w:t>
      </w:r>
      <w:r w:rsidRPr="00E817DE">
        <w:rPr>
          <w:rFonts w:ascii="Arial" w:hAnsi="Arial" w:cs="Arial"/>
        </w:rPr>
        <w:t xml:space="preserve"> el proyecto.</w:t>
      </w:r>
    </w:p>
    <w:p w14:paraId="3EE9932D" w14:textId="77777777" w:rsidR="00023BA3" w:rsidRPr="00E817DE" w:rsidRDefault="00023BA3" w:rsidP="00023BA3">
      <w:pPr>
        <w:pStyle w:val="ListParagraph"/>
        <w:numPr>
          <w:ilvl w:val="0"/>
          <w:numId w:val="15"/>
        </w:numPr>
        <w:rPr>
          <w:rFonts w:ascii="Arial" w:hAnsi="Arial" w:cs="Arial"/>
        </w:rPr>
      </w:pPr>
      <w:r w:rsidRPr="00E817DE">
        <w:rPr>
          <w:rFonts w:ascii="Arial" w:hAnsi="Arial" w:cs="Arial"/>
        </w:rPr>
        <w:t>Llevar a cabo todas las actividades necesarias para implementar, operar y evaluar el proyecto como se describe en el plan de proyecto aprobado.</w:t>
      </w:r>
    </w:p>
    <w:p w14:paraId="21BFE8A3" w14:textId="28C2D3E5" w:rsidR="00023BA3" w:rsidRPr="00E817DE" w:rsidRDefault="00761F48" w:rsidP="00023BA3">
      <w:pPr>
        <w:pStyle w:val="ListParagraph"/>
        <w:numPr>
          <w:ilvl w:val="0"/>
          <w:numId w:val="15"/>
        </w:numPr>
        <w:rPr>
          <w:rFonts w:ascii="Arial" w:hAnsi="Arial" w:cs="Arial"/>
        </w:rPr>
      </w:pPr>
      <w:r w:rsidRPr="00E817DE">
        <w:rPr>
          <w:rFonts w:ascii="Arial" w:hAnsi="Arial" w:cs="Arial"/>
        </w:rPr>
        <w:t>Asegu</w:t>
      </w:r>
      <w:r>
        <w:rPr>
          <w:rFonts w:ascii="Arial" w:hAnsi="Arial" w:cs="Arial"/>
        </w:rPr>
        <w:t>rarse</w:t>
      </w:r>
      <w:r w:rsidR="00023BA3" w:rsidRPr="00E817DE">
        <w:rPr>
          <w:rFonts w:ascii="Arial" w:hAnsi="Arial" w:cs="Arial"/>
        </w:rPr>
        <w:t xml:space="preserve"> de que el uso del logotipo del USDA tenga la aprobación del USDA y esté de acuerdo con la Guía de estilo del USDA en: </w:t>
      </w:r>
      <w:hyperlink r:id="rId11" w:history="1">
        <w:r w:rsidR="00023BA3" w:rsidRPr="00E817DE">
          <w:rPr>
            <w:rStyle w:val="Hyperlink"/>
            <w:rFonts w:ascii="Arial" w:hAnsi="Arial" w:cs="Arial"/>
          </w:rPr>
          <w:t>https://www.usda.gov/style-guide/logo</w:t>
        </w:r>
      </w:hyperlink>
      <w:r w:rsidR="00023BA3" w:rsidRPr="00E817DE">
        <w:rPr>
          <w:rFonts w:ascii="Arial" w:hAnsi="Arial" w:cs="Arial"/>
        </w:rPr>
        <w:t xml:space="preserve">. [Nota: IPHI requerirá que los </w:t>
      </w:r>
      <w:r w:rsidR="00694C5C" w:rsidRPr="00694C5C">
        <w:rPr>
          <w:rFonts w:ascii="Arial" w:hAnsi="Arial" w:cs="Arial"/>
        </w:rPr>
        <w:t xml:space="preserve">seleccionados </w:t>
      </w:r>
      <w:r w:rsidR="00023BA3" w:rsidRPr="00E817DE">
        <w:rPr>
          <w:rFonts w:ascii="Arial" w:hAnsi="Arial" w:cs="Arial"/>
        </w:rPr>
        <w:t>presenten todos los documentos que incluyan el logotipo del USDA al IPHI para su revisión/aprobación por parte del USDA]</w:t>
      </w:r>
    </w:p>
    <w:p w14:paraId="5A4C6D09" w14:textId="237197F5" w:rsidR="00023BA3" w:rsidRPr="00E817DE" w:rsidRDefault="00023BA3" w:rsidP="00023BA3">
      <w:pPr>
        <w:pStyle w:val="ListParagraph"/>
        <w:numPr>
          <w:ilvl w:val="0"/>
          <w:numId w:val="15"/>
        </w:numPr>
        <w:rPr>
          <w:rFonts w:ascii="Arial" w:hAnsi="Arial" w:cs="Arial"/>
        </w:rPr>
      </w:pPr>
      <w:r w:rsidRPr="00E817DE">
        <w:rPr>
          <w:rFonts w:ascii="Arial" w:hAnsi="Arial" w:cs="Arial"/>
        </w:rPr>
        <w:t>Proporcionar adaptaciones</w:t>
      </w:r>
      <w:r w:rsidR="00CC3413">
        <w:rPr>
          <w:rFonts w:ascii="Arial" w:hAnsi="Arial" w:cs="Arial"/>
        </w:rPr>
        <w:t xml:space="preserve">, </w:t>
      </w:r>
      <w:r w:rsidRPr="00E817DE">
        <w:rPr>
          <w:rFonts w:ascii="Arial" w:hAnsi="Arial" w:cs="Arial"/>
        </w:rPr>
        <w:t>ayudas</w:t>
      </w:r>
      <w:r w:rsidR="00CC3413">
        <w:rPr>
          <w:rFonts w:ascii="Arial" w:hAnsi="Arial" w:cs="Arial"/>
        </w:rPr>
        <w:t>,</w:t>
      </w:r>
      <w:r w:rsidRPr="00E817DE">
        <w:rPr>
          <w:rFonts w:ascii="Arial" w:hAnsi="Arial" w:cs="Arial"/>
        </w:rPr>
        <w:t xml:space="preserve"> y servicios </w:t>
      </w:r>
      <w:r w:rsidR="00CC3413" w:rsidRPr="00E817DE">
        <w:rPr>
          <w:rFonts w:ascii="Arial" w:hAnsi="Arial" w:cs="Arial"/>
        </w:rPr>
        <w:t xml:space="preserve">razonables </w:t>
      </w:r>
      <w:r w:rsidRPr="00E817DE">
        <w:rPr>
          <w:rFonts w:ascii="Arial" w:hAnsi="Arial" w:cs="Arial"/>
        </w:rPr>
        <w:t>auxiliares para todos los seminarios web, videos y otros materiales destinados al público, como proporcionar servicios de subtitulado para permitir la participación de personas con discapacidades.</w:t>
      </w:r>
    </w:p>
    <w:p w14:paraId="40FFD879" w14:textId="77777777" w:rsidR="00023BA3" w:rsidRPr="00E817DE" w:rsidRDefault="00023BA3" w:rsidP="00023BA3">
      <w:pPr>
        <w:pStyle w:val="ListParagraph"/>
        <w:numPr>
          <w:ilvl w:val="0"/>
          <w:numId w:val="15"/>
        </w:numPr>
        <w:rPr>
          <w:rFonts w:ascii="Arial" w:hAnsi="Arial" w:cs="Arial"/>
        </w:rPr>
      </w:pPr>
      <w:r w:rsidRPr="00E817DE">
        <w:rPr>
          <w:rFonts w:ascii="Arial" w:hAnsi="Arial" w:cs="Arial"/>
        </w:rPr>
        <w:t>Asegúrese de que se utilice un lenguaje apropiado de no discriminación (declaración de EEO) en todos los sitios web y materiales según lo indique y proporcione el USDA FNS.</w:t>
      </w:r>
    </w:p>
    <w:p w14:paraId="23054BD7" w14:textId="4F2EDB9C" w:rsidR="00D437F3" w:rsidRPr="00E817DE" w:rsidRDefault="00D437F3" w:rsidP="00023BA3">
      <w:pPr>
        <w:pStyle w:val="ListParagraph"/>
        <w:numPr>
          <w:ilvl w:val="0"/>
          <w:numId w:val="15"/>
        </w:numPr>
        <w:rPr>
          <w:rFonts w:ascii="Arial" w:hAnsi="Arial" w:cs="Arial"/>
        </w:rPr>
      </w:pPr>
      <w:r w:rsidRPr="00E817DE">
        <w:rPr>
          <w:rFonts w:ascii="Arial" w:hAnsi="Arial" w:cs="Arial"/>
        </w:rPr>
        <w:t xml:space="preserve">Proporcionar a IPHI </w:t>
      </w:r>
      <w:r w:rsidR="006F1E96">
        <w:rPr>
          <w:rFonts w:ascii="Arial" w:hAnsi="Arial" w:cs="Arial"/>
        </w:rPr>
        <w:t xml:space="preserve">las </w:t>
      </w:r>
      <w:r w:rsidRPr="00E817DE">
        <w:rPr>
          <w:rFonts w:ascii="Arial" w:hAnsi="Arial" w:cs="Arial"/>
        </w:rPr>
        <w:t>autorizaciones apropiadas para todas las fotografías, imágenes y otros materiales proporcionados a IPHI otorgando a IPHI y al USDA derechos ilimitados para el uso de los materiales, incluido el derecho a redistribuir, usar e imprimir artículos sin restricciones.</w:t>
      </w:r>
    </w:p>
    <w:p w14:paraId="32206A82" w14:textId="4ED2F904" w:rsidR="00023BA3" w:rsidRPr="00E817DE" w:rsidRDefault="00023BA3" w:rsidP="00023BA3">
      <w:pPr>
        <w:pStyle w:val="ListParagraph"/>
        <w:numPr>
          <w:ilvl w:val="0"/>
          <w:numId w:val="15"/>
        </w:numPr>
        <w:rPr>
          <w:rFonts w:ascii="Arial" w:hAnsi="Arial" w:cs="Arial"/>
        </w:rPr>
      </w:pPr>
      <w:r w:rsidRPr="00E817DE">
        <w:rPr>
          <w:rFonts w:ascii="Arial" w:hAnsi="Arial" w:cs="Arial"/>
        </w:rPr>
        <w:t xml:space="preserve">Rendir cuentas de los fondos del proyecto por separado de todos </w:t>
      </w:r>
      <w:r w:rsidR="002E5585">
        <w:rPr>
          <w:rFonts w:ascii="Arial" w:hAnsi="Arial" w:cs="Arial"/>
        </w:rPr>
        <w:t>otros</w:t>
      </w:r>
      <w:r w:rsidRPr="00E817DE">
        <w:rPr>
          <w:rFonts w:ascii="Arial" w:hAnsi="Arial" w:cs="Arial"/>
        </w:rPr>
        <w:t xml:space="preserve"> fondos y establecer informes y controles financieros y de gestión para asegurar que los fondos del proyecto no se mezclen o utilicen de manera inapropiada. Se establecerá y mantendrá una pista de auditoría separada y distinta para el gasto de los fondos del proyecto que demuestre claramente que se utilizan únicamente para fines del proyecto.</w:t>
      </w:r>
    </w:p>
    <w:p w14:paraId="20A2BAD2" w14:textId="422BFB1B" w:rsidR="00023BA3" w:rsidRPr="00E817DE" w:rsidRDefault="00023BA3" w:rsidP="00023BA3">
      <w:pPr>
        <w:pStyle w:val="ListParagraph"/>
        <w:numPr>
          <w:ilvl w:val="0"/>
          <w:numId w:val="15"/>
        </w:numPr>
        <w:rPr>
          <w:rFonts w:ascii="Arial" w:hAnsi="Arial" w:cs="Arial"/>
        </w:rPr>
      </w:pPr>
      <w:r w:rsidRPr="00E817DE">
        <w:rPr>
          <w:rFonts w:ascii="Arial" w:hAnsi="Arial" w:cs="Arial"/>
        </w:rPr>
        <w:t>Participar en al menos una (1) visita al sitio dirigida por el Líder Estatal del Centro de Innovación, que puede incluir UDSA y/o IPHI.</w:t>
      </w:r>
    </w:p>
    <w:p w14:paraId="1DE5C99B" w14:textId="77777777" w:rsidR="00023BA3" w:rsidRPr="00E817DE" w:rsidRDefault="00023BA3" w:rsidP="00023BA3">
      <w:pPr>
        <w:pStyle w:val="ListParagraph"/>
        <w:numPr>
          <w:ilvl w:val="0"/>
          <w:numId w:val="15"/>
        </w:numPr>
        <w:rPr>
          <w:rFonts w:ascii="Arial" w:hAnsi="Arial" w:cs="Arial"/>
        </w:rPr>
      </w:pPr>
      <w:r w:rsidRPr="00E817DE">
        <w:rPr>
          <w:rFonts w:ascii="Arial" w:hAnsi="Arial" w:cs="Arial"/>
        </w:rPr>
        <w:lastRenderedPageBreak/>
        <w:t>Proporcionar informes trimestrales de progreso a los Líderes Estatales e informes financieros y de progreso anuales a IPHI que describan todas las actividades implementadas y financiadas bajo este premio.</w:t>
      </w:r>
    </w:p>
    <w:p w14:paraId="0B563A7C" w14:textId="0C150E17" w:rsidR="00631664" w:rsidRPr="00E817DE" w:rsidRDefault="00023BA3" w:rsidP="007D649A">
      <w:pPr>
        <w:pStyle w:val="ListParagraph"/>
        <w:numPr>
          <w:ilvl w:val="0"/>
          <w:numId w:val="15"/>
        </w:numPr>
        <w:rPr>
          <w:rFonts w:ascii="Arial" w:hAnsi="Arial" w:cs="Arial"/>
        </w:rPr>
      </w:pPr>
      <w:r w:rsidRPr="00E817DE">
        <w:rPr>
          <w:rFonts w:ascii="Arial" w:hAnsi="Arial" w:cs="Arial"/>
        </w:rPr>
        <w:t xml:space="preserve">Las entidades deben estar registradas en el Sistema de Gestión de Adjudicaciones (SAM). </w:t>
      </w:r>
    </w:p>
    <w:p w14:paraId="5AAC50E7" w14:textId="6F4DD607" w:rsidR="009B453C" w:rsidRDefault="005635B0" w:rsidP="007D649A">
      <w:pPr>
        <w:pStyle w:val="ListParagraph"/>
        <w:numPr>
          <w:ilvl w:val="0"/>
          <w:numId w:val="15"/>
        </w:numPr>
        <w:rPr>
          <w:rFonts w:ascii="Arial" w:hAnsi="Arial" w:cs="Arial"/>
        </w:rPr>
      </w:pPr>
      <w:r w:rsidRPr="005635B0">
        <w:rPr>
          <w:rFonts w:ascii="Arial" w:hAnsi="Arial" w:cs="Arial"/>
        </w:rPr>
        <w:t xml:space="preserve">Los </w:t>
      </w:r>
      <w:r w:rsidR="003B6E11" w:rsidRPr="003B6E11">
        <w:rPr>
          <w:rFonts w:ascii="Arial" w:hAnsi="Arial" w:cs="Arial"/>
        </w:rPr>
        <w:t xml:space="preserve">seleccionados </w:t>
      </w:r>
      <w:r w:rsidRPr="005635B0">
        <w:rPr>
          <w:rFonts w:ascii="Arial" w:hAnsi="Arial" w:cs="Arial"/>
        </w:rPr>
        <w:t>pondrán a disposición del IPHI todos los documentos relativos a las actividades realizadas en el curso de</w:t>
      </w:r>
      <w:r w:rsidR="0076640F">
        <w:rPr>
          <w:rFonts w:ascii="Arial" w:hAnsi="Arial" w:cs="Arial"/>
        </w:rPr>
        <w:t xml:space="preserve">l premio </w:t>
      </w:r>
      <w:r w:rsidRPr="005635B0">
        <w:rPr>
          <w:rFonts w:ascii="Arial" w:hAnsi="Arial" w:cs="Arial"/>
        </w:rPr>
        <w:t>a efectos de auditoría.</w:t>
      </w:r>
    </w:p>
    <w:p w14:paraId="0A030405" w14:textId="497C1B00" w:rsidR="00023BA3" w:rsidRPr="00E817DE" w:rsidRDefault="00023BA3" w:rsidP="007D649A">
      <w:pPr>
        <w:pStyle w:val="ListParagraph"/>
        <w:numPr>
          <w:ilvl w:val="0"/>
          <w:numId w:val="15"/>
        </w:numPr>
        <w:rPr>
          <w:rFonts w:ascii="Arial" w:hAnsi="Arial" w:cs="Arial"/>
        </w:rPr>
      </w:pPr>
      <w:r w:rsidRPr="00E817DE">
        <w:rPr>
          <w:rFonts w:ascii="Arial" w:hAnsi="Arial" w:cs="Arial"/>
        </w:rPr>
        <w:t xml:space="preserve">A menos que la Agencia indique lo contrario, el </w:t>
      </w:r>
      <w:r w:rsidR="003B6E11" w:rsidRPr="003B6E11">
        <w:rPr>
          <w:rFonts w:ascii="Arial" w:hAnsi="Arial" w:cs="Arial"/>
        </w:rPr>
        <w:t>seleccionado</w:t>
      </w:r>
      <w:r w:rsidR="003B6E11">
        <w:rPr>
          <w:rFonts w:ascii="Arial" w:hAnsi="Arial" w:cs="Arial"/>
        </w:rPr>
        <w:t xml:space="preserve"> </w:t>
      </w:r>
      <w:r w:rsidRPr="00E817DE">
        <w:rPr>
          <w:rFonts w:ascii="Arial" w:hAnsi="Arial" w:cs="Arial"/>
        </w:rPr>
        <w:t>reconocerá el apoyo de USDA FNS siempre que publique el trabajo bajo es</w:t>
      </w:r>
      <w:r w:rsidR="0076640F">
        <w:rPr>
          <w:rFonts w:ascii="Arial" w:hAnsi="Arial" w:cs="Arial"/>
        </w:rPr>
        <w:t>te premio</w:t>
      </w:r>
      <w:r w:rsidRPr="00E817DE">
        <w:rPr>
          <w:rFonts w:ascii="Arial" w:hAnsi="Arial" w:cs="Arial"/>
        </w:rPr>
        <w:t xml:space="preserve">. </w:t>
      </w:r>
    </w:p>
    <w:p w14:paraId="5B90B685" w14:textId="49A611A5" w:rsidR="00EF7272" w:rsidRPr="004072A3" w:rsidRDefault="00023BA3" w:rsidP="004072A3">
      <w:pPr>
        <w:pStyle w:val="ListParagraph"/>
        <w:numPr>
          <w:ilvl w:val="0"/>
          <w:numId w:val="15"/>
        </w:numPr>
        <w:rPr>
          <w:rFonts w:ascii="Arial" w:hAnsi="Arial" w:cs="Arial"/>
        </w:rPr>
      </w:pPr>
      <w:r w:rsidRPr="00E817DE">
        <w:rPr>
          <w:rFonts w:ascii="Arial" w:hAnsi="Arial" w:cs="Arial"/>
        </w:rPr>
        <w:t xml:space="preserve">Se aplican otros términos y condiciones relacionados con el equipo, la adquisición, la propiedad personal tangible, y se espera que los </w:t>
      </w:r>
      <w:r w:rsidR="003B6E11" w:rsidRPr="003B6E11">
        <w:rPr>
          <w:rFonts w:ascii="Arial" w:hAnsi="Arial" w:cs="Arial"/>
        </w:rPr>
        <w:t xml:space="preserve">seleccionados </w:t>
      </w:r>
      <w:r w:rsidRPr="00E817DE">
        <w:rPr>
          <w:rFonts w:ascii="Arial" w:hAnsi="Arial" w:cs="Arial"/>
        </w:rPr>
        <w:t>cumplan con</w:t>
      </w:r>
      <w:r w:rsidR="00A46D8A" w:rsidRPr="00A46D8A">
        <w:rPr>
          <w:rFonts w:ascii="Arial" w:hAnsi="Arial" w:cs="Arial"/>
        </w:rPr>
        <w:t xml:space="preserve"> las </w:t>
      </w:r>
      <w:r w:rsidR="00761F48" w:rsidRPr="00A46D8A">
        <w:rPr>
          <w:rFonts w:ascii="Arial" w:hAnsi="Arial" w:cs="Arial"/>
        </w:rPr>
        <w:t>directrices</w:t>
      </w:r>
      <w:r w:rsidR="00761F48">
        <w:rPr>
          <w:rFonts w:ascii="Arial" w:hAnsi="Arial" w:cs="Arial"/>
        </w:rPr>
        <w:t xml:space="preserve"> </w:t>
      </w:r>
      <w:r w:rsidR="00761F48" w:rsidRPr="00E817DE">
        <w:rPr>
          <w:rFonts w:ascii="Arial" w:hAnsi="Arial" w:cs="Arial"/>
        </w:rPr>
        <w:t>la</w:t>
      </w:r>
      <w:r w:rsidRPr="00E817DE">
        <w:rPr>
          <w:rFonts w:ascii="Arial" w:hAnsi="Arial" w:cs="Arial"/>
        </w:rPr>
        <w:t xml:space="preserve"> Oficina de Administración y Orientación Presupuestaria (OMB) a través de </w:t>
      </w:r>
      <w:hyperlink r:id="rId12" w:history="1">
        <w:r w:rsidRPr="00E817DE">
          <w:rPr>
            <w:rStyle w:val="Hyperlink"/>
            <w:rFonts w:ascii="Arial" w:hAnsi="Arial" w:cs="Arial"/>
          </w:rPr>
          <w:t>2 CFR.</w:t>
        </w:r>
      </w:hyperlink>
    </w:p>
    <w:sectPr w:rsidR="00EF7272" w:rsidRPr="004072A3" w:rsidSect="00DD2C1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2F788" w14:textId="77777777" w:rsidR="005E3120" w:rsidRPr="00E817DE" w:rsidRDefault="005E3120" w:rsidP="00347AE0">
      <w:pPr>
        <w:spacing w:after="0" w:line="240" w:lineRule="auto"/>
      </w:pPr>
      <w:r w:rsidRPr="00E817DE">
        <w:separator/>
      </w:r>
    </w:p>
  </w:endnote>
  <w:endnote w:type="continuationSeparator" w:id="0">
    <w:p w14:paraId="661E0C45" w14:textId="77777777" w:rsidR="005E3120" w:rsidRPr="00E817DE" w:rsidRDefault="005E3120" w:rsidP="00347AE0">
      <w:pPr>
        <w:spacing w:after="0" w:line="240" w:lineRule="auto"/>
      </w:pPr>
      <w:r w:rsidRPr="00E817D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058995"/>
      <w:docPartObj>
        <w:docPartGallery w:val="Page Numbers (Bottom of Page)"/>
        <w:docPartUnique/>
      </w:docPartObj>
    </w:sdtPr>
    <w:sdtEndPr/>
    <w:sdtContent>
      <w:p w14:paraId="326733D3" w14:textId="3B416181" w:rsidR="00347AE0" w:rsidRPr="00E817DE" w:rsidRDefault="00347AE0">
        <w:pPr>
          <w:pStyle w:val="Footer"/>
          <w:jc w:val="center"/>
        </w:pPr>
        <w:r w:rsidRPr="00E817DE">
          <w:fldChar w:fldCharType="begin"/>
        </w:r>
        <w:r w:rsidRPr="00E817DE">
          <w:instrText xml:space="preserve"> PAGE   \* MERGEFORMAT </w:instrText>
        </w:r>
        <w:r w:rsidRPr="00E817DE">
          <w:fldChar w:fldCharType="separate"/>
        </w:r>
        <w:r w:rsidRPr="00E817DE">
          <w:t>2</w:t>
        </w:r>
        <w:r w:rsidRPr="00E817DE">
          <w:fldChar w:fldCharType="end"/>
        </w:r>
      </w:p>
    </w:sdtContent>
  </w:sdt>
  <w:p w14:paraId="0D8D7AB5" w14:textId="77777777" w:rsidR="00347AE0" w:rsidRPr="00E817DE" w:rsidRDefault="00347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B3802" w14:textId="77777777" w:rsidR="005E3120" w:rsidRPr="00E817DE" w:rsidRDefault="005E3120" w:rsidP="00347AE0">
      <w:pPr>
        <w:spacing w:after="0" w:line="240" w:lineRule="auto"/>
      </w:pPr>
      <w:r w:rsidRPr="00E817DE">
        <w:separator/>
      </w:r>
    </w:p>
  </w:footnote>
  <w:footnote w:type="continuationSeparator" w:id="0">
    <w:p w14:paraId="507929E2" w14:textId="77777777" w:rsidR="005E3120" w:rsidRPr="00E817DE" w:rsidRDefault="005E3120" w:rsidP="00347AE0">
      <w:pPr>
        <w:spacing w:after="0" w:line="240" w:lineRule="auto"/>
      </w:pPr>
      <w:r w:rsidRPr="00E817D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51F73"/>
    <w:multiLevelType w:val="multilevel"/>
    <w:tmpl w:val="634CD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DD469E"/>
    <w:multiLevelType w:val="multilevel"/>
    <w:tmpl w:val="A76A1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BD6246"/>
    <w:multiLevelType w:val="multilevel"/>
    <w:tmpl w:val="D9287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1616FE"/>
    <w:multiLevelType w:val="multilevel"/>
    <w:tmpl w:val="A92C8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95251F"/>
    <w:multiLevelType w:val="multilevel"/>
    <w:tmpl w:val="82D49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986205"/>
    <w:multiLevelType w:val="hybridMultilevel"/>
    <w:tmpl w:val="EE60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C6CB9"/>
    <w:multiLevelType w:val="multilevel"/>
    <w:tmpl w:val="ACFA5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E8716C"/>
    <w:multiLevelType w:val="multilevel"/>
    <w:tmpl w:val="F75C0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486DB7"/>
    <w:multiLevelType w:val="multilevel"/>
    <w:tmpl w:val="8788F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387486"/>
    <w:multiLevelType w:val="multilevel"/>
    <w:tmpl w:val="06E24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E43A54"/>
    <w:multiLevelType w:val="multilevel"/>
    <w:tmpl w:val="C3D0A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DA26E6"/>
    <w:multiLevelType w:val="multilevel"/>
    <w:tmpl w:val="02945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6F4102"/>
    <w:multiLevelType w:val="multilevel"/>
    <w:tmpl w:val="36527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7D3B58"/>
    <w:multiLevelType w:val="multilevel"/>
    <w:tmpl w:val="C2D85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154B3D"/>
    <w:multiLevelType w:val="multilevel"/>
    <w:tmpl w:val="5DF86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1098472">
    <w:abstractNumId w:val="0"/>
  </w:num>
  <w:num w:numId="2" w16cid:durableId="541090036">
    <w:abstractNumId w:val="9"/>
  </w:num>
  <w:num w:numId="3" w16cid:durableId="1721128808">
    <w:abstractNumId w:val="2"/>
  </w:num>
  <w:num w:numId="4" w16cid:durableId="861092070">
    <w:abstractNumId w:val="8"/>
  </w:num>
  <w:num w:numId="5" w16cid:durableId="234514224">
    <w:abstractNumId w:val="1"/>
  </w:num>
  <w:num w:numId="6" w16cid:durableId="1929608139">
    <w:abstractNumId w:val="3"/>
  </w:num>
  <w:num w:numId="7" w16cid:durableId="173030722">
    <w:abstractNumId w:val="14"/>
  </w:num>
  <w:num w:numId="8" w16cid:durableId="220946188">
    <w:abstractNumId w:val="6"/>
  </w:num>
  <w:num w:numId="9" w16cid:durableId="689841690">
    <w:abstractNumId w:val="11"/>
  </w:num>
  <w:num w:numId="10" w16cid:durableId="1657567668">
    <w:abstractNumId w:val="7"/>
  </w:num>
  <w:num w:numId="11" w16cid:durableId="1224677977">
    <w:abstractNumId w:val="10"/>
  </w:num>
  <w:num w:numId="12" w16cid:durableId="871113846">
    <w:abstractNumId w:val="12"/>
  </w:num>
  <w:num w:numId="13" w16cid:durableId="1593659588">
    <w:abstractNumId w:val="4"/>
  </w:num>
  <w:num w:numId="14" w16cid:durableId="1347248507">
    <w:abstractNumId w:val="13"/>
  </w:num>
  <w:num w:numId="15" w16cid:durableId="1474443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72"/>
    <w:rsid w:val="00000E81"/>
    <w:rsid w:val="00002DFF"/>
    <w:rsid w:val="00023BA3"/>
    <w:rsid w:val="000569F6"/>
    <w:rsid w:val="00072FB5"/>
    <w:rsid w:val="000A2D34"/>
    <w:rsid w:val="000B3D02"/>
    <w:rsid w:val="001211ED"/>
    <w:rsid w:val="001823FC"/>
    <w:rsid w:val="00195DE8"/>
    <w:rsid w:val="00214FFE"/>
    <w:rsid w:val="002627C2"/>
    <w:rsid w:val="002A0EA3"/>
    <w:rsid w:val="002E5585"/>
    <w:rsid w:val="002F0D97"/>
    <w:rsid w:val="00343929"/>
    <w:rsid w:val="00347AE0"/>
    <w:rsid w:val="00384E9C"/>
    <w:rsid w:val="003941A9"/>
    <w:rsid w:val="003A0E92"/>
    <w:rsid w:val="003B6E11"/>
    <w:rsid w:val="004072A3"/>
    <w:rsid w:val="00481918"/>
    <w:rsid w:val="004B583E"/>
    <w:rsid w:val="004E6C3C"/>
    <w:rsid w:val="004F3422"/>
    <w:rsid w:val="005635B0"/>
    <w:rsid w:val="005B7138"/>
    <w:rsid w:val="005E3120"/>
    <w:rsid w:val="005F45BB"/>
    <w:rsid w:val="006021C2"/>
    <w:rsid w:val="00607F31"/>
    <w:rsid w:val="006171F0"/>
    <w:rsid w:val="00631664"/>
    <w:rsid w:val="006329CF"/>
    <w:rsid w:val="006666B3"/>
    <w:rsid w:val="00687F21"/>
    <w:rsid w:val="00690ACA"/>
    <w:rsid w:val="0069403B"/>
    <w:rsid w:val="00694C5C"/>
    <w:rsid w:val="006B48EB"/>
    <w:rsid w:val="006D6E4D"/>
    <w:rsid w:val="006F1E96"/>
    <w:rsid w:val="006F56DF"/>
    <w:rsid w:val="00724165"/>
    <w:rsid w:val="00761F48"/>
    <w:rsid w:val="0076640F"/>
    <w:rsid w:val="00772247"/>
    <w:rsid w:val="007C3E81"/>
    <w:rsid w:val="007D28A9"/>
    <w:rsid w:val="007D649A"/>
    <w:rsid w:val="00851668"/>
    <w:rsid w:val="00857506"/>
    <w:rsid w:val="008D31E1"/>
    <w:rsid w:val="009B453C"/>
    <w:rsid w:val="00A46D8A"/>
    <w:rsid w:val="00AB1659"/>
    <w:rsid w:val="00AB56FE"/>
    <w:rsid w:val="00B02F3A"/>
    <w:rsid w:val="00B80399"/>
    <w:rsid w:val="00C038BB"/>
    <w:rsid w:val="00C70B4C"/>
    <w:rsid w:val="00CA55B2"/>
    <w:rsid w:val="00CC3413"/>
    <w:rsid w:val="00CCE69C"/>
    <w:rsid w:val="00D437F3"/>
    <w:rsid w:val="00D529B2"/>
    <w:rsid w:val="00DB121B"/>
    <w:rsid w:val="00DD2C13"/>
    <w:rsid w:val="00E53830"/>
    <w:rsid w:val="00E75E31"/>
    <w:rsid w:val="00E817DE"/>
    <w:rsid w:val="00E82CBF"/>
    <w:rsid w:val="00EF7272"/>
    <w:rsid w:val="00F5412D"/>
    <w:rsid w:val="00FD04E5"/>
    <w:rsid w:val="00FD0DB2"/>
    <w:rsid w:val="00FE37FD"/>
    <w:rsid w:val="14F496F7"/>
    <w:rsid w:val="1EBF9182"/>
    <w:rsid w:val="1EF629A8"/>
    <w:rsid w:val="2AA81215"/>
    <w:rsid w:val="2F1FB004"/>
    <w:rsid w:val="36FDCF7A"/>
    <w:rsid w:val="51158B9F"/>
    <w:rsid w:val="55529EB5"/>
    <w:rsid w:val="573542C8"/>
    <w:rsid w:val="590A3659"/>
    <w:rsid w:val="6177E117"/>
    <w:rsid w:val="62294646"/>
    <w:rsid w:val="65E1D0E7"/>
    <w:rsid w:val="65EB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6759"/>
  <w15:chartTrackingRefBased/>
  <w15:docId w15:val="{341C28CE-B02E-46AC-A55D-B84783F3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272"/>
    <w:rPr>
      <w:color w:val="0563C1" w:themeColor="hyperlink"/>
      <w:u w:val="single"/>
    </w:rPr>
  </w:style>
  <w:style w:type="paragraph" w:styleId="Header">
    <w:name w:val="header"/>
    <w:basedOn w:val="Normal"/>
    <w:link w:val="HeaderChar"/>
    <w:uiPriority w:val="99"/>
    <w:unhideWhenUsed/>
    <w:rsid w:val="00347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AE0"/>
  </w:style>
  <w:style w:type="paragraph" w:styleId="Footer">
    <w:name w:val="footer"/>
    <w:basedOn w:val="Normal"/>
    <w:link w:val="FooterChar"/>
    <w:uiPriority w:val="99"/>
    <w:unhideWhenUsed/>
    <w:rsid w:val="00347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AE0"/>
  </w:style>
  <w:style w:type="character" w:styleId="UnresolvedMention">
    <w:name w:val="Unresolved Mention"/>
    <w:basedOn w:val="DefaultParagraphFont"/>
    <w:uiPriority w:val="99"/>
    <w:semiHidden/>
    <w:unhideWhenUsed/>
    <w:rsid w:val="006021C2"/>
    <w:rPr>
      <w:color w:val="605E5C"/>
      <w:shd w:val="clear" w:color="auto" w:fill="E1DFDD"/>
    </w:rPr>
  </w:style>
  <w:style w:type="paragraph" w:styleId="ListParagraph">
    <w:name w:val="List Paragraph"/>
    <w:basedOn w:val="Normal"/>
    <w:uiPriority w:val="34"/>
    <w:qFormat/>
    <w:rsid w:val="00023BA3"/>
    <w:pPr>
      <w:ind w:left="720"/>
      <w:contextualSpacing/>
    </w:pPr>
  </w:style>
  <w:style w:type="character" w:styleId="SubtleEmphasis">
    <w:name w:val="Subtle Emphasis"/>
    <w:basedOn w:val="DefaultParagraphFont"/>
    <w:uiPriority w:val="19"/>
    <w:qFormat/>
    <w:rsid w:val="00023BA3"/>
    <w:rPr>
      <w:i/>
      <w:iCs/>
      <w:color w:val="404040" w:themeColor="text1" w:themeTint="BF"/>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00E81"/>
    <w:pPr>
      <w:spacing w:after="0" w:line="240" w:lineRule="auto"/>
    </w:pPr>
  </w:style>
  <w:style w:type="paragraph" w:styleId="CommentSubject">
    <w:name w:val="annotation subject"/>
    <w:basedOn w:val="CommentText"/>
    <w:next w:val="CommentText"/>
    <w:link w:val="CommentSubjectChar"/>
    <w:uiPriority w:val="99"/>
    <w:semiHidden/>
    <w:unhideWhenUsed/>
    <w:rsid w:val="00000E81"/>
    <w:rPr>
      <w:b/>
      <w:bCs/>
    </w:rPr>
  </w:style>
  <w:style w:type="character" w:customStyle="1" w:styleId="CommentSubjectChar">
    <w:name w:val="Comment Subject Char"/>
    <w:basedOn w:val="CommentTextChar"/>
    <w:link w:val="CommentSubject"/>
    <w:uiPriority w:val="99"/>
    <w:semiHidden/>
    <w:rsid w:val="00000E81"/>
    <w:rPr>
      <w:b/>
      <w:bCs/>
      <w:sz w:val="20"/>
      <w:szCs w:val="20"/>
    </w:rPr>
  </w:style>
  <w:style w:type="character" w:styleId="Mention">
    <w:name w:val="Mention"/>
    <w:basedOn w:val="DefaultParagraphFont"/>
    <w:uiPriority w:val="99"/>
    <w:unhideWhenUsed/>
    <w:rsid w:val="001823FC"/>
    <w:rPr>
      <w:color w:val="2B579A"/>
      <w:shd w:val="clear" w:color="auto" w:fill="E1DFDD"/>
    </w:rPr>
  </w:style>
  <w:style w:type="character" w:styleId="PlaceholderText">
    <w:name w:val="Placeholder Text"/>
    <w:basedOn w:val="DefaultParagraphFont"/>
    <w:uiPriority w:val="99"/>
    <w:semiHidden/>
    <w:rsid w:val="007D28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urrent/title-2/subtitle-A/chapter-II/part-200?toc=1"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style-guide/log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475B3F5-6EA7-4759-BA0E-B23877E2F948}">
    <t:Anchor>
      <t:Comment id="1007221660"/>
    </t:Anchor>
    <t:History>
      <t:Event id="{F878B0B5-2713-4BF1-8FCE-7E330783C1FC}" time="2025-02-05T22:46:47.424Z">
        <t:Attribution userId="S::mariela.medina@iphionline.org::64a4fb6f-3372-4d10-8e0d-1b89e8c7cf09" userProvider="AD" userName="Mariela Medina"/>
        <t:Anchor>
          <t:Comment id="1007221660"/>
        </t:Anchor>
        <t:Create/>
      </t:Event>
      <t:Event id="{83B917DD-9AE3-4D9D-B7F2-BFFD1D55C212}" time="2025-02-05T22:46:47.424Z">
        <t:Attribution userId="S::mariela.medina@iphionline.org::64a4fb6f-3372-4d10-8e0d-1b89e8c7cf09" userProvider="AD" userName="Mariela Medina"/>
        <t:Anchor>
          <t:Comment id="1007221660"/>
        </t:Anchor>
        <t:Assign userId="S::gatanya.arnic@iphionline.org::39c75350-28e0-4976-8f87-9e9bb4083d73" userProvider="AD" userName="Gatanya Arnic"/>
      </t:Event>
      <t:Event id="{655ADC14-2AAC-4B96-92FB-C21ADA66BB77}" time="2025-02-05T22:46:47.424Z">
        <t:Attribution userId="S::mariela.medina@iphionline.org::64a4fb6f-3372-4d10-8e0d-1b89e8c7cf09" userProvider="AD" userName="Mariela Medina"/>
        <t:Anchor>
          <t:Comment id="1007221660"/>
        </t:Anchor>
        <t:SetTitle title="@Gatanya Arnic Any concerns with sharing full Terms and Condi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97A69C1984E48B9C8B9B48A3953EE" ma:contentTypeVersion="15" ma:contentTypeDescription="Create a new document." ma:contentTypeScope="" ma:versionID="590f8211ce50f23c50aca5e3e86be6ed">
  <xsd:schema xmlns:xsd="http://www.w3.org/2001/XMLSchema" xmlns:xs="http://www.w3.org/2001/XMLSchema" xmlns:p="http://schemas.microsoft.com/office/2006/metadata/properties" xmlns:ns2="6cf38881-ca44-4c92-be2a-4a25ef328d72" xmlns:ns3="a1a39a65-fb40-471a-a7d1-57f42e2c0ed3" targetNamespace="http://schemas.microsoft.com/office/2006/metadata/properties" ma:root="true" ma:fieldsID="d3dec2a25c62754e58ed494d48d1d3b0" ns2:_="" ns3:_="">
    <xsd:import namespace="6cf38881-ca44-4c92-be2a-4a25ef328d72"/>
    <xsd:import namespace="a1a39a65-fb40-471a-a7d1-57f42e2c0e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38881-ca44-4c92-be2a-4a25ef328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f79cfc-a431-4607-b477-c37457d1f9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39a65-fb40-471a-a7d1-57f42e2c0e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8b4b4ff-4985-418d-9b35-5c4944957a1f}" ma:internalName="TaxCatchAll" ma:showField="CatchAllData" ma:web="a1a39a65-fb40-471a-a7d1-57f42e2c0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f38881-ca44-4c92-be2a-4a25ef328d72">
      <Terms xmlns="http://schemas.microsoft.com/office/infopath/2007/PartnerControls"/>
    </lcf76f155ced4ddcb4097134ff3c332f>
    <TaxCatchAll xmlns="a1a39a65-fb40-471a-a7d1-57f42e2c0ed3" xsi:nil="true"/>
    <SharedWithUsers xmlns="a1a39a65-fb40-471a-a7d1-57f42e2c0ed3">
      <UserInfo>
        <DisplayName>Janna Simon</DisplayName>
        <AccountId>16</AccountId>
        <AccountType/>
      </UserInfo>
      <UserInfo>
        <DisplayName>Kathryn Bernstein</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A3BB5-C98C-4248-86BB-C917F0D8C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38881-ca44-4c92-be2a-4a25ef328d72"/>
    <ds:schemaRef ds:uri="a1a39a65-fb40-471a-a7d1-57f42e2c0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50504-67E5-490F-89BC-6850B2A0D35C}">
  <ds:schemaRefs>
    <ds:schemaRef ds:uri="http://schemas.microsoft.com/office/2006/metadata/properties"/>
    <ds:schemaRef ds:uri="http://schemas.microsoft.com/office/infopath/2007/PartnerControls"/>
    <ds:schemaRef ds:uri="6cf38881-ca44-4c92-be2a-4a25ef328d72"/>
    <ds:schemaRef ds:uri="a1a39a65-fb40-471a-a7d1-57f42e2c0ed3"/>
  </ds:schemaRefs>
</ds:datastoreItem>
</file>

<file path=customXml/itemProps3.xml><?xml version="1.0" encoding="utf-8"?>
<ds:datastoreItem xmlns:ds="http://schemas.openxmlformats.org/officeDocument/2006/customXml" ds:itemID="{4BD7A41E-F67E-4741-BBD1-1FDC895C7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Gilchrist</dc:creator>
  <cp:keywords/>
  <dc:description/>
  <cp:lastModifiedBy>Mariela Medina</cp:lastModifiedBy>
  <cp:revision>31</cp:revision>
  <dcterms:created xsi:type="dcterms:W3CDTF">2025-01-24T00:52:00Z</dcterms:created>
  <dcterms:modified xsi:type="dcterms:W3CDTF">2025-02-14T22:40:00Z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0x01010052497A69C1984E48B9C8B9B48A3953EE</vt:lpwstr>
  </property>
  <property fmtid="{D5CDD505-2E9C-101B-9397-08002B2CF9AE}" pid="3" name="MediaServiceImageTags">
    <vt:lpwstr/>
  </property>
</Properties>
</file>